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15EDF" w14:textId="77777777" w:rsidR="00276CC9" w:rsidRDefault="00276CC9" w:rsidP="00276CC9">
      <w:pPr>
        <w:ind w:left="851"/>
        <w:rPr>
          <w:rFonts w:ascii="Garamond" w:hAnsi="Garamond"/>
          <w:b/>
          <w:szCs w:val="24"/>
        </w:rPr>
      </w:pPr>
    </w:p>
    <w:p w14:paraId="69715EE0" w14:textId="77777777" w:rsidR="002C5580" w:rsidRPr="00E03F00" w:rsidRDefault="002C5580" w:rsidP="002C5580">
      <w:pPr>
        <w:ind w:left="851"/>
        <w:rPr>
          <w:rFonts w:ascii="Garamond" w:hAnsi="Garamond"/>
          <w:b/>
          <w:szCs w:val="24"/>
          <w:lang w:val="pl-PL"/>
        </w:rPr>
      </w:pPr>
      <w:r w:rsidRPr="00E03F00">
        <w:rPr>
          <w:rFonts w:ascii="Garamond" w:hAnsi="Garamond"/>
          <w:b/>
          <w:szCs w:val="24"/>
          <w:lang w:val="pl-PL"/>
        </w:rPr>
        <w:t xml:space="preserve">1. Cel i zamierzenie </w:t>
      </w:r>
    </w:p>
    <w:p w14:paraId="69715EE1" w14:textId="77777777" w:rsidR="002C5580" w:rsidRPr="00E03F00" w:rsidRDefault="002C5580" w:rsidP="002C5580">
      <w:pPr>
        <w:rPr>
          <w:rFonts w:ascii="Garamond" w:hAnsi="Garamond"/>
          <w:szCs w:val="24"/>
          <w:lang w:val="pl-PL"/>
        </w:rPr>
      </w:pPr>
      <w:bookmarkStart w:id="0" w:name="_GoBack"/>
      <w:bookmarkEnd w:id="0"/>
    </w:p>
    <w:p w14:paraId="69715EE2" w14:textId="77777777" w:rsidR="002C5580" w:rsidRPr="00E03F00" w:rsidRDefault="002C5580" w:rsidP="002C5580">
      <w:pPr>
        <w:ind w:left="1134"/>
        <w:rPr>
          <w:rFonts w:ascii="Garamond" w:hAnsi="Garamond"/>
          <w:szCs w:val="24"/>
          <w:lang w:val="pl-PL"/>
        </w:rPr>
      </w:pPr>
      <w:r w:rsidRPr="00E03F00">
        <w:rPr>
          <w:rFonts w:ascii="Garamond" w:hAnsi="Garamond"/>
          <w:szCs w:val="24"/>
          <w:lang w:val="pl-PL"/>
        </w:rPr>
        <w:t xml:space="preserve">Niniejsza Polityka środowiskowa określa podejście firmy Mobile Climate Control (MCC) do aspektów naszego funkcjonowania związanych ze środowiskiem oraz sposób działania w tym zakresie.  </w:t>
      </w:r>
    </w:p>
    <w:p w14:paraId="69715EE3" w14:textId="77777777" w:rsidR="002C5580" w:rsidRPr="00E03F00" w:rsidRDefault="002C5580" w:rsidP="002C5580">
      <w:pPr>
        <w:ind w:firstLine="1304"/>
        <w:rPr>
          <w:rFonts w:ascii="Garamond" w:hAnsi="Garamond"/>
          <w:szCs w:val="24"/>
          <w:lang w:val="pl-PL"/>
        </w:rPr>
      </w:pPr>
    </w:p>
    <w:p w14:paraId="69715EE4" w14:textId="77777777" w:rsidR="002C5580" w:rsidRPr="00E03F00" w:rsidRDefault="002C5580" w:rsidP="002C5580">
      <w:pPr>
        <w:ind w:left="1134"/>
        <w:rPr>
          <w:rFonts w:ascii="Garamond" w:hAnsi="Garamond"/>
          <w:szCs w:val="24"/>
          <w:lang w:val="pl-PL"/>
        </w:rPr>
      </w:pPr>
      <w:r w:rsidRPr="00E03F00">
        <w:rPr>
          <w:rFonts w:ascii="Garamond" w:hAnsi="Garamond"/>
          <w:szCs w:val="24"/>
          <w:lang w:val="pl-PL"/>
        </w:rPr>
        <w:t>Naszym celem nadrzędnym jest zminimalizowanie negatywnego wpływu naszej działalności na środowisko.</w:t>
      </w:r>
    </w:p>
    <w:p w14:paraId="69715EE5" w14:textId="77777777" w:rsidR="00D21502" w:rsidRPr="002C5580" w:rsidRDefault="00D21502" w:rsidP="003E590E">
      <w:pPr>
        <w:ind w:firstLine="1134"/>
        <w:rPr>
          <w:rFonts w:ascii="Garamond" w:hAnsi="Garamond"/>
          <w:b/>
          <w:szCs w:val="24"/>
          <w:lang w:val="pl-PL"/>
        </w:rPr>
      </w:pPr>
    </w:p>
    <w:p w14:paraId="69715EE6" w14:textId="77777777" w:rsidR="00276CC9" w:rsidRPr="002C5580" w:rsidRDefault="00276CC9" w:rsidP="00276CC9">
      <w:pPr>
        <w:ind w:firstLine="851"/>
        <w:rPr>
          <w:rFonts w:ascii="Garamond" w:hAnsi="Garamond"/>
          <w:b/>
          <w:szCs w:val="24"/>
          <w:lang w:val="pl-PL"/>
        </w:rPr>
      </w:pPr>
    </w:p>
    <w:p w14:paraId="69715EE7" w14:textId="77777777" w:rsidR="002C5580" w:rsidRPr="00E03F00" w:rsidRDefault="002C5580" w:rsidP="002C5580">
      <w:pPr>
        <w:ind w:firstLine="851"/>
        <w:rPr>
          <w:rFonts w:ascii="Garamond" w:hAnsi="Garamond"/>
          <w:b/>
          <w:szCs w:val="24"/>
          <w:lang w:val="pl-PL"/>
        </w:rPr>
      </w:pPr>
      <w:r>
        <w:rPr>
          <w:rFonts w:ascii="Garamond" w:hAnsi="Garamond"/>
          <w:b/>
          <w:szCs w:val="24"/>
          <w:lang w:val="pl-PL"/>
        </w:rPr>
        <w:t>2</w:t>
      </w:r>
      <w:r w:rsidRPr="00E03F00">
        <w:rPr>
          <w:rFonts w:ascii="Garamond" w:hAnsi="Garamond"/>
          <w:b/>
          <w:szCs w:val="24"/>
          <w:lang w:val="pl-PL"/>
        </w:rPr>
        <w:t>. Polityka</w:t>
      </w:r>
    </w:p>
    <w:p w14:paraId="69715EE8" w14:textId="77777777" w:rsidR="002C5580" w:rsidRPr="00E03F00" w:rsidRDefault="002C5580" w:rsidP="002C5580">
      <w:pPr>
        <w:rPr>
          <w:rFonts w:ascii="Garamond" w:hAnsi="Garamond"/>
          <w:b/>
          <w:szCs w:val="24"/>
          <w:lang w:val="pl-PL"/>
        </w:rPr>
      </w:pPr>
    </w:p>
    <w:p w14:paraId="69715EE9" w14:textId="77777777" w:rsidR="002C5580" w:rsidRPr="009611BE" w:rsidRDefault="00F20F68" w:rsidP="002C5580">
      <w:pPr>
        <w:ind w:left="1134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>Mamy świadomość i rozumiemy to, że</w:t>
      </w:r>
      <w:r w:rsidRPr="00F20F68">
        <w:rPr>
          <w:rFonts w:ascii="Garamond" w:hAnsi="Garamond"/>
          <w:szCs w:val="24"/>
          <w:lang w:val="pl-PL"/>
        </w:rPr>
        <w:t xml:space="preserve"> nasza działalność polegająca na zapewnieniu wyjątkowej wydajności w mobilnych rozwiązaniach termicznych, zapewniających komfort klimatyczny poprzez dostarczanie niestandardowych, zaprojektowanych na potrzeby klienta rozwiązań HVAC-R – </w:t>
      </w:r>
      <w:r>
        <w:rPr>
          <w:rFonts w:ascii="Garamond" w:hAnsi="Garamond"/>
          <w:szCs w:val="24"/>
          <w:lang w:val="pl-PL"/>
        </w:rPr>
        <w:t xml:space="preserve">ma </w:t>
      </w:r>
      <w:r w:rsidRPr="00F20F68">
        <w:rPr>
          <w:rFonts w:ascii="Garamond" w:hAnsi="Garamond"/>
          <w:szCs w:val="24"/>
          <w:lang w:val="pl-PL"/>
        </w:rPr>
        <w:t xml:space="preserve">wpływ na środowisko. </w:t>
      </w:r>
      <w:r w:rsidR="002C5580" w:rsidRPr="00F20F68">
        <w:rPr>
          <w:rFonts w:ascii="Garamond" w:hAnsi="Garamond"/>
          <w:szCs w:val="24"/>
          <w:lang w:val="pl-PL"/>
        </w:rPr>
        <w:t>Mając na celu jego minimalizację na etapie wytwarzania naszych produktów i podczas ich eksploatacji, dokładamy starań, aby zmniejszyć ilość wykorzystywanych zasobów naturalnych i ograniczyć potencjalne ujemne oddziaływanie na środowisko w całym łańcuchu dostaw.  Dbamy również o optymalizację działania urządzeń i ich zapotrzebowania na energię w trakcie użytkowania przez odbiorców końcowych.</w:t>
      </w:r>
    </w:p>
    <w:p w14:paraId="69715EEA" w14:textId="77777777" w:rsidR="002C5580" w:rsidRDefault="002C5580" w:rsidP="002C5580">
      <w:pPr>
        <w:ind w:left="1134"/>
        <w:rPr>
          <w:rFonts w:ascii="Garamond" w:hAnsi="Garamond"/>
          <w:szCs w:val="24"/>
          <w:lang w:val="pl-PL"/>
        </w:rPr>
      </w:pPr>
    </w:p>
    <w:p w14:paraId="69715EEB" w14:textId="77777777" w:rsidR="002C5580" w:rsidRDefault="002C5580" w:rsidP="002C5580">
      <w:pPr>
        <w:ind w:left="1134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Nasza praca z uwzględnieniem </w:t>
      </w:r>
      <w:r w:rsidRPr="00E03F00">
        <w:rPr>
          <w:rFonts w:ascii="Garamond" w:hAnsi="Garamond"/>
          <w:szCs w:val="24"/>
          <w:lang w:val="pl-PL"/>
        </w:rPr>
        <w:t>środowiska</w:t>
      </w:r>
      <w:r>
        <w:rPr>
          <w:rFonts w:ascii="Garamond" w:hAnsi="Garamond"/>
          <w:szCs w:val="24"/>
          <w:lang w:val="pl-PL"/>
        </w:rPr>
        <w:t xml:space="preserve"> opiera się na założeniu, że każdy pracownik zachowuje </w:t>
      </w:r>
      <w:r>
        <w:rPr>
          <w:rFonts w:ascii="Garamond" w:hAnsi="Garamond"/>
          <w:b/>
          <w:szCs w:val="24"/>
          <w:lang w:val="pl-PL"/>
        </w:rPr>
        <w:t>otwarty umysł</w:t>
      </w:r>
      <w:r>
        <w:rPr>
          <w:rFonts w:ascii="Garamond" w:hAnsi="Garamond"/>
          <w:szCs w:val="24"/>
          <w:lang w:val="pl-PL"/>
        </w:rPr>
        <w:t xml:space="preserve"> i </w:t>
      </w:r>
      <w:r>
        <w:rPr>
          <w:rFonts w:ascii="Garamond" w:hAnsi="Garamond"/>
          <w:b/>
          <w:szCs w:val="24"/>
          <w:lang w:val="pl-PL"/>
        </w:rPr>
        <w:t>odpowiada</w:t>
      </w:r>
      <w:r>
        <w:rPr>
          <w:rFonts w:ascii="Garamond" w:hAnsi="Garamond"/>
          <w:szCs w:val="24"/>
          <w:lang w:val="pl-PL"/>
        </w:rPr>
        <w:t xml:space="preserve"> za obecną sytuację, a także zobowiązuje się do pracy zgodnie z naszymi podstawowymi wartościami, takimi jak:</w:t>
      </w:r>
    </w:p>
    <w:p w14:paraId="69715EEC" w14:textId="77777777" w:rsidR="002C5580" w:rsidRPr="00E03F00" w:rsidRDefault="002C5580" w:rsidP="002C5580">
      <w:pPr>
        <w:ind w:left="1134"/>
        <w:rPr>
          <w:rFonts w:ascii="Garamond" w:hAnsi="Garamond"/>
          <w:szCs w:val="24"/>
          <w:u w:val="single"/>
          <w:lang w:val="pl-PL"/>
        </w:rPr>
      </w:pPr>
    </w:p>
    <w:p w14:paraId="69715EED" w14:textId="77777777" w:rsidR="002C5580" w:rsidRPr="00E43A07" w:rsidRDefault="002C5580" w:rsidP="002C5580">
      <w:pPr>
        <w:ind w:left="1134"/>
        <w:rPr>
          <w:rFonts w:ascii="Garamond" w:hAnsi="Garamond"/>
          <w:szCs w:val="24"/>
          <w:lang w:val="pl-PL"/>
        </w:rPr>
      </w:pPr>
      <w:r>
        <w:rPr>
          <w:rFonts w:ascii="Garamond" w:hAnsi="Garamond"/>
          <w:b/>
          <w:szCs w:val="24"/>
          <w:u w:val="single"/>
          <w:lang w:val="pl-PL"/>
        </w:rPr>
        <w:t>Szacunek</w:t>
      </w:r>
      <w:r>
        <w:rPr>
          <w:rFonts w:ascii="Garamond" w:hAnsi="Garamond"/>
          <w:szCs w:val="24"/>
          <w:u w:val="single"/>
          <w:lang w:val="pl-PL"/>
        </w:rPr>
        <w:t xml:space="preserve"> budujący zaufanie</w:t>
      </w:r>
      <w:r w:rsidRPr="00E43A07">
        <w:rPr>
          <w:rFonts w:ascii="Garamond" w:hAnsi="Garamond"/>
          <w:szCs w:val="24"/>
          <w:lang w:val="pl-PL"/>
        </w:rPr>
        <w:t xml:space="preserve"> </w:t>
      </w:r>
    </w:p>
    <w:p w14:paraId="69715EEE" w14:textId="77777777" w:rsidR="002C5580" w:rsidRPr="00E03F00" w:rsidRDefault="002C5580" w:rsidP="002C5580">
      <w:pPr>
        <w:numPr>
          <w:ilvl w:val="0"/>
          <w:numId w:val="2"/>
        </w:numPr>
        <w:ind w:left="1134" w:firstLine="0"/>
        <w:rPr>
          <w:rFonts w:ascii="Garamond" w:hAnsi="Garamond"/>
          <w:szCs w:val="24"/>
          <w:lang w:val="pl-PL"/>
        </w:rPr>
      </w:pPr>
      <w:r w:rsidRPr="00E03F00">
        <w:rPr>
          <w:rFonts w:ascii="Garamond" w:hAnsi="Garamond"/>
          <w:szCs w:val="24"/>
          <w:lang w:val="pl-PL"/>
        </w:rPr>
        <w:t xml:space="preserve"> Działamy zgodnie z </w:t>
      </w:r>
      <w:r w:rsidR="00A93F53">
        <w:rPr>
          <w:rFonts w:ascii="Garamond" w:hAnsi="Garamond"/>
          <w:szCs w:val="24"/>
          <w:lang w:val="pl-PL"/>
        </w:rPr>
        <w:t>wymaganiami prawnymi</w:t>
      </w:r>
      <w:r>
        <w:rPr>
          <w:rFonts w:ascii="Garamond" w:hAnsi="Garamond"/>
          <w:szCs w:val="24"/>
          <w:lang w:val="pl-PL"/>
        </w:rPr>
        <w:t>,</w:t>
      </w:r>
      <w:r w:rsidRPr="00E03F00">
        <w:rPr>
          <w:rFonts w:ascii="Garamond" w:hAnsi="Garamond"/>
          <w:szCs w:val="24"/>
          <w:lang w:val="pl-PL"/>
        </w:rPr>
        <w:t xml:space="preserve"> przepisami</w:t>
      </w:r>
      <w:r>
        <w:rPr>
          <w:rFonts w:ascii="Garamond" w:hAnsi="Garamond"/>
          <w:szCs w:val="24"/>
          <w:lang w:val="pl-PL"/>
        </w:rPr>
        <w:t xml:space="preserve"> oraz </w:t>
      </w:r>
      <w:r w:rsidR="00A93F53">
        <w:rPr>
          <w:rFonts w:ascii="Garamond" w:hAnsi="Garamond"/>
          <w:szCs w:val="24"/>
          <w:lang w:val="pl-PL"/>
        </w:rPr>
        <w:t xml:space="preserve">innymi </w:t>
      </w:r>
      <w:r>
        <w:rPr>
          <w:rFonts w:ascii="Garamond" w:hAnsi="Garamond"/>
          <w:szCs w:val="24"/>
          <w:lang w:val="pl-PL"/>
        </w:rPr>
        <w:t>obowiązującymi normami, np. ISO 14001</w:t>
      </w:r>
      <w:r w:rsidRPr="00E03F00">
        <w:rPr>
          <w:rFonts w:ascii="Garamond" w:hAnsi="Garamond"/>
          <w:szCs w:val="24"/>
          <w:lang w:val="pl-PL"/>
        </w:rPr>
        <w:t>.</w:t>
      </w:r>
    </w:p>
    <w:p w14:paraId="69715EEF" w14:textId="77777777" w:rsidR="002C5580" w:rsidRPr="00E03F00" w:rsidRDefault="002C5580" w:rsidP="002C5580">
      <w:pPr>
        <w:numPr>
          <w:ilvl w:val="0"/>
          <w:numId w:val="2"/>
        </w:numPr>
        <w:ind w:left="1134" w:firstLine="0"/>
        <w:rPr>
          <w:rFonts w:ascii="Garamond" w:hAnsi="Garamond"/>
          <w:szCs w:val="24"/>
          <w:lang w:val="pl-PL"/>
        </w:rPr>
      </w:pPr>
      <w:r w:rsidRPr="00E03F00">
        <w:rPr>
          <w:rFonts w:ascii="Garamond" w:hAnsi="Garamond"/>
          <w:szCs w:val="24"/>
          <w:lang w:val="pl-PL"/>
        </w:rPr>
        <w:t xml:space="preserve"> Działamy w sposób systematyczny i uwzględniamy aktywność w zakresie ochrony środowiska w naszej codziennej pracy. </w:t>
      </w:r>
    </w:p>
    <w:p w14:paraId="69715EF0" w14:textId="77777777" w:rsidR="002C5580" w:rsidRPr="00E03F00" w:rsidRDefault="002C5580" w:rsidP="002C5580">
      <w:pPr>
        <w:numPr>
          <w:ilvl w:val="0"/>
          <w:numId w:val="2"/>
        </w:numPr>
        <w:ind w:left="1134" w:firstLine="0"/>
        <w:rPr>
          <w:rFonts w:ascii="Garamond" w:hAnsi="Garamond"/>
          <w:szCs w:val="24"/>
          <w:lang w:val="pl-PL"/>
        </w:rPr>
      </w:pPr>
      <w:r w:rsidRPr="00E03F00">
        <w:rPr>
          <w:rFonts w:ascii="Garamond" w:hAnsi="Garamond"/>
          <w:szCs w:val="24"/>
          <w:lang w:val="pl-PL"/>
        </w:rPr>
        <w:t xml:space="preserve"> Dysponujemy skutecznymi systemami </w:t>
      </w:r>
      <w:r w:rsidRPr="007644FC">
        <w:rPr>
          <w:rFonts w:ascii="Garamond" w:hAnsi="Garamond"/>
          <w:szCs w:val="24"/>
          <w:lang w:val="pl-PL"/>
        </w:rPr>
        <w:t>zapobiegania,</w:t>
      </w:r>
      <w:r>
        <w:rPr>
          <w:rFonts w:ascii="Garamond" w:hAnsi="Garamond"/>
          <w:szCs w:val="24"/>
          <w:lang w:val="pl-PL"/>
        </w:rPr>
        <w:t xml:space="preserve"> </w:t>
      </w:r>
      <w:r w:rsidRPr="00E03F00">
        <w:rPr>
          <w:rFonts w:ascii="Garamond" w:hAnsi="Garamond"/>
          <w:szCs w:val="24"/>
          <w:lang w:val="pl-PL"/>
        </w:rPr>
        <w:t>nadzoru, pomiaru i oceny.</w:t>
      </w:r>
    </w:p>
    <w:p w14:paraId="69715EF1" w14:textId="77777777" w:rsidR="002C5580" w:rsidRPr="00E03F00" w:rsidRDefault="002C5580" w:rsidP="002C5580">
      <w:pPr>
        <w:numPr>
          <w:ilvl w:val="0"/>
          <w:numId w:val="2"/>
        </w:numPr>
        <w:ind w:left="1134" w:firstLine="0"/>
        <w:rPr>
          <w:rFonts w:ascii="Garamond" w:hAnsi="Garamond"/>
          <w:szCs w:val="24"/>
          <w:lang w:val="pl-PL"/>
        </w:rPr>
      </w:pPr>
      <w:r w:rsidRPr="00E03F00">
        <w:rPr>
          <w:rFonts w:ascii="Garamond" w:hAnsi="Garamond"/>
          <w:szCs w:val="24"/>
          <w:lang w:val="pl-PL"/>
        </w:rPr>
        <w:t xml:space="preserve"> Informujemy opinię publiczną o naszych działaniach w zakresie ochrony środowiska.</w:t>
      </w:r>
    </w:p>
    <w:p w14:paraId="69715EF2" w14:textId="77777777" w:rsidR="002C5580" w:rsidRPr="00E03F00" w:rsidRDefault="002C5580" w:rsidP="002C5580">
      <w:pPr>
        <w:ind w:left="1134"/>
        <w:rPr>
          <w:rFonts w:ascii="Garamond" w:hAnsi="Garamond"/>
          <w:szCs w:val="24"/>
          <w:u w:val="single"/>
          <w:lang w:val="pl-PL"/>
        </w:rPr>
      </w:pPr>
    </w:p>
    <w:p w14:paraId="69715EF3" w14:textId="77777777" w:rsidR="002C5580" w:rsidRPr="00E03F00" w:rsidRDefault="002C5580" w:rsidP="002C5580">
      <w:pPr>
        <w:ind w:left="1134"/>
        <w:rPr>
          <w:rFonts w:ascii="Garamond" w:hAnsi="Garamond"/>
          <w:szCs w:val="24"/>
          <w:lang w:val="pl-PL"/>
        </w:rPr>
      </w:pPr>
      <w:r>
        <w:rPr>
          <w:rFonts w:ascii="Garamond" w:hAnsi="Garamond"/>
          <w:b/>
          <w:szCs w:val="24"/>
          <w:u w:val="single"/>
          <w:lang w:val="pl-PL"/>
        </w:rPr>
        <w:t>Innowacja</w:t>
      </w:r>
      <w:r>
        <w:rPr>
          <w:rFonts w:ascii="Garamond" w:hAnsi="Garamond"/>
          <w:szCs w:val="24"/>
          <w:u w:val="single"/>
          <w:lang w:val="pl-PL"/>
        </w:rPr>
        <w:t xml:space="preserve"> gwarantująca rozwój</w:t>
      </w:r>
      <w:r w:rsidRPr="00E03F00">
        <w:rPr>
          <w:rFonts w:ascii="Garamond" w:hAnsi="Garamond"/>
          <w:szCs w:val="24"/>
          <w:lang w:val="pl-PL"/>
        </w:rPr>
        <w:t xml:space="preserve"> </w:t>
      </w:r>
    </w:p>
    <w:p w14:paraId="69715EF4" w14:textId="77777777" w:rsidR="002C5580" w:rsidRPr="00E03F00" w:rsidRDefault="002C5580" w:rsidP="002C5580">
      <w:pPr>
        <w:numPr>
          <w:ilvl w:val="0"/>
          <w:numId w:val="3"/>
        </w:numPr>
        <w:ind w:left="1134" w:firstLine="0"/>
        <w:rPr>
          <w:rFonts w:ascii="Garamond" w:hAnsi="Garamond"/>
          <w:szCs w:val="24"/>
          <w:lang w:val="pl-PL"/>
        </w:rPr>
      </w:pPr>
      <w:r w:rsidRPr="00E03F00">
        <w:rPr>
          <w:rFonts w:ascii="Garamond" w:hAnsi="Garamond"/>
          <w:szCs w:val="24"/>
          <w:lang w:val="pl-PL"/>
        </w:rPr>
        <w:t xml:space="preserve"> Nieustannie gromadzimy informacje i poszerzamy naszą wiedzę na temat ochrony środowiska.  </w:t>
      </w:r>
    </w:p>
    <w:p w14:paraId="69715EF5" w14:textId="77777777" w:rsidR="002C5580" w:rsidRPr="00C61185" w:rsidRDefault="002C5580" w:rsidP="002C5580">
      <w:pPr>
        <w:numPr>
          <w:ilvl w:val="0"/>
          <w:numId w:val="3"/>
        </w:numPr>
        <w:ind w:left="1134" w:firstLine="0"/>
        <w:rPr>
          <w:rFonts w:ascii="Garamond" w:hAnsi="Garamond"/>
          <w:szCs w:val="24"/>
          <w:lang w:val="pl-PL"/>
        </w:rPr>
      </w:pPr>
      <w:r w:rsidRPr="00E03F00">
        <w:rPr>
          <w:rFonts w:ascii="Garamond" w:hAnsi="Garamond"/>
          <w:szCs w:val="24"/>
          <w:lang w:val="pl-PL"/>
        </w:rPr>
        <w:t xml:space="preserve"> Stale i systematycznie usprawniamy wszystkie aspekty cyklu życia produktów (projektowanie, dostawa, wytwarzanie, eksploatacja i recykling) w celu ograniczenia korzystania z zasobów naturalnych i zmniejszenia wpływu na środowisko.</w:t>
      </w:r>
    </w:p>
    <w:p w14:paraId="69715EF6" w14:textId="77777777" w:rsidR="002C5580" w:rsidRPr="00E03F00" w:rsidRDefault="002C5580" w:rsidP="002C5580">
      <w:pPr>
        <w:ind w:left="1134"/>
        <w:rPr>
          <w:rFonts w:ascii="Garamond" w:hAnsi="Garamond"/>
          <w:szCs w:val="24"/>
          <w:u w:val="single"/>
          <w:lang w:val="pl-PL"/>
        </w:rPr>
      </w:pPr>
    </w:p>
    <w:p w14:paraId="69715EF7" w14:textId="77777777" w:rsidR="002C5580" w:rsidRPr="00E03F00" w:rsidRDefault="002C5580" w:rsidP="002C5580">
      <w:pPr>
        <w:ind w:left="1134"/>
        <w:rPr>
          <w:rFonts w:ascii="Garamond" w:hAnsi="Garamond"/>
          <w:szCs w:val="24"/>
          <w:lang w:val="pl-PL"/>
        </w:rPr>
      </w:pPr>
      <w:r>
        <w:rPr>
          <w:rFonts w:ascii="Garamond" w:hAnsi="Garamond"/>
          <w:b/>
          <w:szCs w:val="24"/>
          <w:u w:val="single"/>
          <w:lang w:val="pl-PL"/>
        </w:rPr>
        <w:t>Odwaga i działanie</w:t>
      </w:r>
      <w:r>
        <w:rPr>
          <w:rFonts w:ascii="Garamond" w:hAnsi="Garamond"/>
          <w:szCs w:val="24"/>
          <w:u w:val="single"/>
          <w:lang w:val="pl-PL"/>
        </w:rPr>
        <w:t xml:space="preserve"> będące podstawą zmian</w:t>
      </w:r>
      <w:r w:rsidRPr="00E03F00">
        <w:rPr>
          <w:rFonts w:ascii="Garamond" w:hAnsi="Garamond"/>
          <w:szCs w:val="24"/>
          <w:lang w:val="pl-PL"/>
        </w:rPr>
        <w:t xml:space="preserve"> </w:t>
      </w:r>
    </w:p>
    <w:p w14:paraId="69715EF8" w14:textId="77777777" w:rsidR="002C5580" w:rsidRPr="00E03F00" w:rsidRDefault="002C5580" w:rsidP="002C5580">
      <w:pPr>
        <w:numPr>
          <w:ilvl w:val="0"/>
          <w:numId w:val="4"/>
        </w:numPr>
        <w:ind w:left="1134" w:firstLine="0"/>
        <w:rPr>
          <w:rFonts w:ascii="Garamond" w:hAnsi="Garamond"/>
          <w:szCs w:val="24"/>
          <w:lang w:val="pl-PL"/>
        </w:rPr>
      </w:pPr>
      <w:r w:rsidRPr="00E03F00">
        <w:rPr>
          <w:rFonts w:ascii="Garamond" w:hAnsi="Garamond"/>
          <w:szCs w:val="24"/>
          <w:lang w:val="pl-PL"/>
        </w:rPr>
        <w:t xml:space="preserve"> Aktywnie promujemy kwestie ochrony środowiska w naszym łańcuchu dostaw.</w:t>
      </w:r>
    </w:p>
    <w:p w14:paraId="69715EF9" w14:textId="77777777" w:rsidR="002C5580" w:rsidRPr="00E03F00" w:rsidRDefault="002C5580" w:rsidP="002C5580">
      <w:pPr>
        <w:numPr>
          <w:ilvl w:val="0"/>
          <w:numId w:val="4"/>
        </w:numPr>
        <w:ind w:left="1134" w:firstLine="0"/>
        <w:rPr>
          <w:rFonts w:ascii="Garamond" w:hAnsi="Garamond"/>
          <w:szCs w:val="24"/>
          <w:lang w:val="pl-PL"/>
        </w:rPr>
      </w:pPr>
      <w:r w:rsidRPr="00E03F00">
        <w:rPr>
          <w:rFonts w:ascii="Garamond" w:hAnsi="Garamond"/>
          <w:szCs w:val="24"/>
          <w:lang w:val="pl-PL"/>
        </w:rPr>
        <w:t xml:space="preserve"> Wykazujemy odwagę, aby dokonywać ciągłych zmian w naszym sposobie działania, a tym samym poszerzać zakres możliwych osiągnięć. </w:t>
      </w:r>
    </w:p>
    <w:p w14:paraId="69715EFA" w14:textId="77777777" w:rsidR="00D21502" w:rsidRPr="002C5580" w:rsidRDefault="00D21502" w:rsidP="002C5580">
      <w:pPr>
        <w:ind w:left="1134"/>
        <w:rPr>
          <w:rFonts w:ascii="Garamond" w:hAnsi="Garamond"/>
          <w:szCs w:val="24"/>
          <w:lang w:val="pl-PL"/>
        </w:rPr>
      </w:pPr>
    </w:p>
    <w:sectPr w:rsidR="00D21502" w:rsidRPr="002C5580" w:rsidSect="009E0E3D">
      <w:headerReference w:type="default" r:id="rId7"/>
      <w:footerReference w:type="default" r:id="rId8"/>
      <w:pgSz w:w="11906" w:h="16838"/>
      <w:pgMar w:top="2722" w:right="707" w:bottom="1191" w:left="567" w:header="56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15EFD" w14:textId="77777777" w:rsidR="00DD3F48" w:rsidRDefault="00DD3F48">
      <w:r>
        <w:separator/>
      </w:r>
    </w:p>
  </w:endnote>
  <w:endnote w:type="continuationSeparator" w:id="0">
    <w:p w14:paraId="69715EFE" w14:textId="77777777" w:rsidR="00DD3F48" w:rsidRDefault="00DD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65 Helvetica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illSans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eGothic-Bold">
    <w:altName w:val="Trade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-Light">
    <w:altName w:val="TradeGothic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5F12" w14:textId="77777777" w:rsidR="00DD3F48" w:rsidRDefault="00DD3F48" w:rsidP="009E0E3D">
    <w:pPr>
      <w:pStyle w:val="NormalParagraphStyle"/>
      <w:pBdr>
        <w:bottom w:val="single" w:sz="4" w:space="1" w:color="5BAC26"/>
      </w:pBdr>
      <w:ind w:left="142"/>
      <w:rPr>
        <w:rFonts w:ascii="Arial" w:hAnsi="Arial" w:cs="TradeGothic-Bold"/>
        <w:b/>
        <w:bCs/>
        <w:spacing w:val="4"/>
        <w:sz w:val="13"/>
        <w:szCs w:val="14"/>
      </w:rPr>
    </w:pPr>
  </w:p>
  <w:p w14:paraId="69715F13" w14:textId="77777777" w:rsidR="00DD3F48" w:rsidRPr="006643F4" w:rsidRDefault="00DD3F48" w:rsidP="009E0E3D">
    <w:pPr>
      <w:pStyle w:val="NormalParagraphStyle"/>
      <w:ind w:left="142"/>
      <w:rPr>
        <w:rFonts w:ascii="Arial" w:hAnsi="Arial" w:cs="TradeGothic-Light"/>
        <w:spacing w:val="4"/>
        <w:sz w:val="13"/>
        <w:szCs w:val="14"/>
      </w:rPr>
    </w:pPr>
    <w:r w:rsidRPr="006643F4">
      <w:rPr>
        <w:rFonts w:ascii="Arial" w:hAnsi="Arial" w:cs="TradeGothic-Bold"/>
        <w:b/>
        <w:bCs/>
        <w:spacing w:val="4"/>
        <w:sz w:val="13"/>
        <w:szCs w:val="14"/>
      </w:rPr>
      <w:t>Mobile Climate Control</w:t>
    </w:r>
    <w:r w:rsidRPr="006643F4">
      <w:rPr>
        <w:rFonts w:ascii="Arial" w:hAnsi="Arial" w:cs="TradeGothic-Light"/>
        <w:spacing w:val="4"/>
        <w:sz w:val="13"/>
        <w:szCs w:val="14"/>
      </w:rPr>
      <w:t xml:space="preserve">  </w:t>
    </w:r>
    <w:r w:rsidRPr="006643F4">
      <w:rPr>
        <w:rFonts w:ascii="Arial" w:hAnsi="Arial" w:cs="TradeGothic-Light"/>
        <w:color w:val="5BAC26"/>
        <w:spacing w:val="3"/>
        <w:position w:val="1"/>
        <w:sz w:val="16"/>
        <w:szCs w:val="10"/>
      </w:rPr>
      <w:t>•</w:t>
    </w:r>
    <w:r w:rsidRPr="006643F4">
      <w:rPr>
        <w:rFonts w:ascii="Arial" w:hAnsi="Arial" w:cs="TradeGothic-Light"/>
        <w:spacing w:val="4"/>
        <w:sz w:val="13"/>
        <w:szCs w:val="14"/>
      </w:rPr>
      <w:t xml:space="preserve">  </w:t>
    </w:r>
    <w:proofErr w:type="spellStart"/>
    <w:r>
      <w:rPr>
        <w:rFonts w:ascii="Arial" w:hAnsi="Arial" w:cs="TradeGothic-Light"/>
        <w:spacing w:val="4"/>
        <w:sz w:val="13"/>
        <w:szCs w:val="14"/>
      </w:rPr>
      <w:t>Barnhusgatan</w:t>
    </w:r>
    <w:proofErr w:type="spellEnd"/>
    <w:r>
      <w:rPr>
        <w:rFonts w:ascii="Arial" w:hAnsi="Arial" w:cs="TradeGothic-Light"/>
        <w:spacing w:val="4"/>
        <w:sz w:val="13"/>
        <w:szCs w:val="14"/>
      </w:rPr>
      <w:t xml:space="preserve"> 22, 3 tr</w:t>
    </w:r>
    <w:r w:rsidRPr="006643F4">
      <w:rPr>
        <w:rFonts w:ascii="Arial" w:hAnsi="Arial" w:cs="TradeGothic-Light"/>
        <w:spacing w:val="4"/>
        <w:sz w:val="13"/>
        <w:szCs w:val="14"/>
      </w:rPr>
      <w:t xml:space="preserve">  </w:t>
    </w:r>
    <w:r w:rsidRPr="006643F4">
      <w:rPr>
        <w:rFonts w:ascii="Arial" w:hAnsi="Arial" w:cs="TradeGothic-Light"/>
        <w:color w:val="5BAC26"/>
        <w:spacing w:val="3"/>
        <w:position w:val="1"/>
        <w:sz w:val="16"/>
        <w:szCs w:val="10"/>
      </w:rPr>
      <w:t>•</w:t>
    </w:r>
    <w:r w:rsidRPr="006643F4">
      <w:rPr>
        <w:rFonts w:ascii="Arial" w:hAnsi="Arial" w:cs="TradeGothic-Light"/>
        <w:spacing w:val="4"/>
        <w:sz w:val="13"/>
        <w:szCs w:val="14"/>
      </w:rPr>
      <w:t xml:space="preserve">  </w:t>
    </w:r>
    <w:r>
      <w:rPr>
        <w:rFonts w:ascii="Arial" w:hAnsi="Arial" w:cs="TradeGothic-Light"/>
        <w:spacing w:val="4"/>
        <w:sz w:val="13"/>
        <w:szCs w:val="14"/>
      </w:rPr>
      <w:t xml:space="preserve">111 23 Stockholm </w:t>
    </w:r>
    <w:r w:rsidRPr="006643F4">
      <w:rPr>
        <w:rFonts w:ascii="Arial" w:hAnsi="Arial" w:cs="TradeGothic-Light"/>
        <w:spacing w:val="4"/>
        <w:sz w:val="13"/>
        <w:szCs w:val="14"/>
      </w:rPr>
      <w:t xml:space="preserve"> </w:t>
    </w:r>
    <w:r w:rsidRPr="006643F4">
      <w:rPr>
        <w:rFonts w:ascii="Arial" w:hAnsi="Arial" w:cs="TradeGothic-Light"/>
        <w:color w:val="5BAC26"/>
        <w:spacing w:val="3"/>
        <w:position w:val="1"/>
        <w:sz w:val="16"/>
        <w:szCs w:val="10"/>
      </w:rPr>
      <w:t>•</w:t>
    </w:r>
    <w:r w:rsidRPr="006643F4">
      <w:rPr>
        <w:rFonts w:ascii="Arial" w:hAnsi="Arial" w:cs="TradeGothic-Light"/>
        <w:spacing w:val="4"/>
        <w:sz w:val="13"/>
        <w:szCs w:val="14"/>
      </w:rPr>
      <w:t xml:space="preserve">  </w:t>
    </w:r>
    <w:r>
      <w:rPr>
        <w:rFonts w:ascii="Arial" w:hAnsi="Arial" w:cs="TradeGothic-Light"/>
        <w:spacing w:val="4"/>
        <w:sz w:val="13"/>
        <w:szCs w:val="14"/>
      </w:rPr>
      <w:t>Sweden</w:t>
    </w:r>
    <w:r w:rsidRPr="006643F4">
      <w:rPr>
        <w:rFonts w:ascii="Arial" w:hAnsi="Arial" w:cs="TradeGothic-Light"/>
        <w:spacing w:val="4"/>
        <w:sz w:val="13"/>
        <w:szCs w:val="14"/>
      </w:rPr>
      <w:t xml:space="preserve">  </w:t>
    </w:r>
    <w:r w:rsidRPr="006643F4">
      <w:rPr>
        <w:rFonts w:ascii="Arial" w:hAnsi="Arial" w:cs="TradeGothic-Light"/>
        <w:color w:val="5BAC26"/>
        <w:spacing w:val="3"/>
        <w:position w:val="1"/>
        <w:sz w:val="16"/>
        <w:szCs w:val="10"/>
      </w:rPr>
      <w:t>•</w:t>
    </w:r>
    <w:r w:rsidRPr="006643F4">
      <w:rPr>
        <w:rFonts w:ascii="Arial" w:hAnsi="Arial" w:cs="TradeGothic-Light"/>
        <w:spacing w:val="4"/>
        <w:sz w:val="13"/>
        <w:szCs w:val="14"/>
      </w:rPr>
      <w:t xml:space="preserve">  Tel: +</w:t>
    </w:r>
    <w:r>
      <w:rPr>
        <w:rFonts w:ascii="Arial" w:hAnsi="Arial" w:cs="TradeGothic-Light"/>
        <w:spacing w:val="4"/>
        <w:sz w:val="13"/>
        <w:szCs w:val="14"/>
      </w:rPr>
      <w:t>46-8</w:t>
    </w:r>
    <w:r w:rsidRPr="006643F4">
      <w:rPr>
        <w:rFonts w:ascii="Arial" w:hAnsi="Arial" w:cs="TradeGothic-Light"/>
        <w:spacing w:val="4"/>
        <w:sz w:val="13"/>
        <w:szCs w:val="14"/>
      </w:rPr>
      <w:t>-</w:t>
    </w:r>
    <w:r>
      <w:rPr>
        <w:rFonts w:ascii="Arial" w:hAnsi="Arial" w:cs="TradeGothic-Light"/>
        <w:spacing w:val="4"/>
        <w:sz w:val="13"/>
        <w:szCs w:val="14"/>
      </w:rPr>
      <w:t>402 21 40</w:t>
    </w:r>
    <w:r w:rsidRPr="006643F4">
      <w:rPr>
        <w:rFonts w:ascii="Arial" w:hAnsi="Arial" w:cs="TradeGothic-Light"/>
        <w:spacing w:val="4"/>
        <w:sz w:val="13"/>
        <w:szCs w:val="14"/>
      </w:rPr>
      <w:t xml:space="preserve">  </w:t>
    </w:r>
    <w:r w:rsidRPr="006643F4">
      <w:rPr>
        <w:rFonts w:ascii="Arial" w:hAnsi="Arial" w:cs="TradeGothic-Light"/>
        <w:color w:val="5BAC26"/>
        <w:spacing w:val="3"/>
        <w:position w:val="1"/>
        <w:sz w:val="16"/>
        <w:szCs w:val="10"/>
      </w:rPr>
      <w:t>•</w:t>
    </w:r>
    <w:r w:rsidRPr="006643F4">
      <w:rPr>
        <w:rFonts w:ascii="Arial" w:hAnsi="Arial" w:cs="TradeGothic-Light"/>
        <w:spacing w:val="4"/>
        <w:sz w:val="13"/>
        <w:szCs w:val="14"/>
      </w:rPr>
      <w:t xml:space="preserve">  Fax: +</w:t>
    </w:r>
    <w:r>
      <w:rPr>
        <w:rFonts w:ascii="Arial" w:hAnsi="Arial" w:cs="TradeGothic-Light"/>
        <w:spacing w:val="4"/>
        <w:sz w:val="13"/>
        <w:szCs w:val="14"/>
      </w:rPr>
      <w:t>46</w:t>
    </w:r>
    <w:r w:rsidRPr="006643F4">
      <w:rPr>
        <w:rFonts w:ascii="Arial" w:hAnsi="Arial" w:cs="TradeGothic-Light"/>
        <w:spacing w:val="4"/>
        <w:sz w:val="13"/>
        <w:szCs w:val="14"/>
      </w:rPr>
      <w:t>-</w:t>
    </w:r>
    <w:r>
      <w:rPr>
        <w:rFonts w:ascii="Arial" w:hAnsi="Arial" w:cs="TradeGothic-Light"/>
        <w:spacing w:val="4"/>
        <w:sz w:val="13"/>
        <w:szCs w:val="14"/>
      </w:rPr>
      <w:t>8</w:t>
    </w:r>
    <w:r w:rsidRPr="006643F4">
      <w:rPr>
        <w:rFonts w:ascii="Arial" w:hAnsi="Arial" w:cs="TradeGothic-Light"/>
        <w:spacing w:val="4"/>
        <w:sz w:val="13"/>
        <w:szCs w:val="14"/>
      </w:rPr>
      <w:t>-</w:t>
    </w:r>
    <w:r>
      <w:rPr>
        <w:rFonts w:ascii="Arial" w:hAnsi="Arial" w:cs="TradeGothic-Light"/>
        <w:spacing w:val="4"/>
        <w:sz w:val="13"/>
        <w:szCs w:val="14"/>
      </w:rPr>
      <w:t>21 11 99</w:t>
    </w:r>
    <w:r w:rsidRPr="006643F4">
      <w:rPr>
        <w:rFonts w:ascii="Arial" w:hAnsi="Arial" w:cs="TradeGothic-Light"/>
        <w:spacing w:val="4"/>
        <w:sz w:val="13"/>
        <w:szCs w:val="14"/>
      </w:rPr>
      <w:t xml:space="preserve">  </w:t>
    </w:r>
    <w:r w:rsidRPr="006643F4">
      <w:rPr>
        <w:rFonts w:ascii="Arial" w:hAnsi="Arial" w:cs="TradeGothic-Light"/>
        <w:color w:val="5BAC26"/>
        <w:spacing w:val="3"/>
        <w:position w:val="1"/>
        <w:sz w:val="16"/>
        <w:szCs w:val="10"/>
      </w:rPr>
      <w:t xml:space="preserve">• </w:t>
    </w:r>
    <w:r w:rsidRPr="006643F4">
      <w:rPr>
        <w:rFonts w:ascii="Arial" w:hAnsi="Arial" w:cs="TradeGothic-Light"/>
        <w:spacing w:val="4"/>
        <w:sz w:val="13"/>
        <w:szCs w:val="14"/>
      </w:rPr>
      <w:t xml:space="preserve"> www.mcc-hvac.com</w:t>
    </w:r>
  </w:p>
  <w:p w14:paraId="69715F14" w14:textId="77777777" w:rsidR="00DD3F48" w:rsidRPr="006643F4" w:rsidRDefault="00DD3F48" w:rsidP="009E0E3D">
    <w:pPr>
      <w:pStyle w:val="Footer"/>
      <w:ind w:left="142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15EFB" w14:textId="77777777" w:rsidR="00DD3F48" w:rsidRDefault="00DD3F48">
      <w:r>
        <w:separator/>
      </w:r>
    </w:p>
  </w:footnote>
  <w:footnote w:type="continuationSeparator" w:id="0">
    <w:p w14:paraId="69715EFC" w14:textId="77777777" w:rsidR="00DD3F48" w:rsidRDefault="00DD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5EFF" w14:textId="77777777" w:rsidR="00DD3F48" w:rsidRDefault="00655A1E" w:rsidP="00457BA5">
    <w:pPr>
      <w:pStyle w:val="Header"/>
      <w:ind w:hanging="1"/>
      <w:rPr>
        <w:noProof/>
      </w:rPr>
    </w:pPr>
    <w:r>
      <w:rPr>
        <w:noProof/>
        <w:lang w:eastAsia="en-US"/>
      </w:rPr>
      <w:drawing>
        <wp:inline distT="0" distB="0" distL="0" distR="0" wp14:anchorId="69715F15" wp14:editId="69715F16">
          <wp:extent cx="2162175" cy="514350"/>
          <wp:effectExtent l="19050" t="0" r="9525" b="0"/>
          <wp:docPr id="1" name="Bildobjekt 0" descr="mcc_logo6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mcc_logo60m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9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74"/>
      <w:gridCol w:w="4456"/>
      <w:gridCol w:w="812"/>
      <w:gridCol w:w="1766"/>
      <w:gridCol w:w="1355"/>
    </w:tblGrid>
    <w:tr w:rsidR="00DD3F48" w:rsidRPr="009911F2" w14:paraId="69715F02" w14:textId="77777777" w:rsidTr="002C5580">
      <w:tc>
        <w:tcPr>
          <w:tcW w:w="1276" w:type="dxa"/>
        </w:tcPr>
        <w:p w14:paraId="69715F00" w14:textId="77777777" w:rsidR="00DD3F48" w:rsidRPr="009911F2" w:rsidRDefault="002C5580" w:rsidP="007A6426">
          <w:pPr>
            <w:pStyle w:val="Header"/>
            <w:rPr>
              <w:rFonts w:ascii="Garamond" w:hAnsi="Garamond"/>
              <w:sz w:val="22"/>
              <w:szCs w:val="22"/>
            </w:rPr>
          </w:pPr>
          <w:r w:rsidRPr="00E03F00">
            <w:rPr>
              <w:rFonts w:ascii="Garamond" w:hAnsi="Garamond"/>
              <w:sz w:val="22"/>
              <w:szCs w:val="24"/>
              <w:lang w:val="pl-PL"/>
            </w:rPr>
            <w:t>Temat</w:t>
          </w:r>
        </w:p>
      </w:tc>
      <w:tc>
        <w:tcPr>
          <w:tcW w:w="8515" w:type="dxa"/>
          <w:gridSpan w:val="4"/>
        </w:tcPr>
        <w:p w14:paraId="69715F01" w14:textId="77777777" w:rsidR="00DD3F48" w:rsidRPr="009911F2" w:rsidRDefault="002C5580" w:rsidP="007A6426">
          <w:pPr>
            <w:pStyle w:val="Header"/>
            <w:rPr>
              <w:rFonts w:ascii="Garamond" w:hAnsi="Garamond"/>
              <w:sz w:val="22"/>
              <w:szCs w:val="22"/>
            </w:rPr>
          </w:pPr>
          <w:r w:rsidRPr="00E03F00">
            <w:rPr>
              <w:rFonts w:ascii="Garamond" w:hAnsi="Garamond"/>
              <w:sz w:val="22"/>
              <w:szCs w:val="24"/>
              <w:lang w:val="pl-PL"/>
            </w:rPr>
            <w:t>Polityka środowiskowa</w:t>
          </w:r>
        </w:p>
      </w:tc>
    </w:tr>
    <w:tr w:rsidR="00DD3F48" w:rsidRPr="009911F2" w14:paraId="69715F05" w14:textId="77777777" w:rsidTr="002C5580">
      <w:tc>
        <w:tcPr>
          <w:tcW w:w="1276" w:type="dxa"/>
        </w:tcPr>
        <w:p w14:paraId="69715F03" w14:textId="77777777" w:rsidR="00DD3F48" w:rsidRPr="009911F2" w:rsidRDefault="00E46A70" w:rsidP="007A6426">
          <w:pPr>
            <w:pStyle w:val="Head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4"/>
              <w:lang w:val="de-DE"/>
            </w:rPr>
            <w:t>Autor</w:t>
          </w:r>
        </w:p>
      </w:tc>
      <w:tc>
        <w:tcPr>
          <w:tcW w:w="8515" w:type="dxa"/>
          <w:gridSpan w:val="4"/>
        </w:tcPr>
        <w:p w14:paraId="69715F04" w14:textId="0729A76B" w:rsidR="00DD3F48" w:rsidRPr="009911F2" w:rsidRDefault="003316DE" w:rsidP="007A6426">
          <w:pPr>
            <w:pStyle w:val="Head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2"/>
            </w:rPr>
            <w:t>Anders Birgersson/Nisse Bergström</w:t>
          </w:r>
        </w:p>
      </w:tc>
    </w:tr>
    <w:tr w:rsidR="00DD3F48" w:rsidRPr="009911F2" w14:paraId="69715F0B" w14:textId="77777777" w:rsidTr="002C5580">
      <w:tc>
        <w:tcPr>
          <w:tcW w:w="1276" w:type="dxa"/>
        </w:tcPr>
        <w:p w14:paraId="69715F06" w14:textId="77777777" w:rsidR="00DD3F48" w:rsidRPr="009911F2" w:rsidRDefault="002C5580" w:rsidP="007A6426">
          <w:pPr>
            <w:pStyle w:val="Header"/>
            <w:rPr>
              <w:rFonts w:ascii="Garamond" w:hAnsi="Garamond"/>
              <w:sz w:val="22"/>
              <w:szCs w:val="22"/>
            </w:rPr>
          </w:pPr>
          <w:r w:rsidRPr="00E03F00">
            <w:rPr>
              <w:rFonts w:ascii="Garamond" w:hAnsi="Garamond"/>
              <w:sz w:val="22"/>
              <w:szCs w:val="24"/>
              <w:lang w:val="pl-PL"/>
            </w:rPr>
            <w:t>Zatwierdził</w:t>
          </w:r>
        </w:p>
      </w:tc>
      <w:tc>
        <w:tcPr>
          <w:tcW w:w="4536" w:type="dxa"/>
        </w:tcPr>
        <w:p w14:paraId="69715F07" w14:textId="77777777" w:rsidR="00DD3F48" w:rsidRPr="009911F2" w:rsidRDefault="003E0A41" w:rsidP="00E650EE">
          <w:pPr>
            <w:pStyle w:val="Head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2"/>
            </w:rPr>
            <w:t>MCC Group Executive Management Team</w:t>
          </w:r>
        </w:p>
      </w:tc>
      <w:tc>
        <w:tcPr>
          <w:tcW w:w="817" w:type="dxa"/>
        </w:tcPr>
        <w:p w14:paraId="69715F08" w14:textId="77777777" w:rsidR="00DD3F48" w:rsidRPr="009911F2" w:rsidRDefault="002C5580" w:rsidP="00E650EE">
          <w:pPr>
            <w:pStyle w:val="Head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2"/>
            </w:rPr>
            <w:t>Data</w:t>
          </w:r>
        </w:p>
      </w:tc>
      <w:tc>
        <w:tcPr>
          <w:tcW w:w="1793" w:type="dxa"/>
        </w:tcPr>
        <w:p w14:paraId="69715F09" w14:textId="2E30AD41" w:rsidR="00DD3F48" w:rsidRPr="00B61C8F" w:rsidRDefault="006933D7" w:rsidP="006933D7">
          <w:pPr>
            <w:pStyle w:val="Head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4"/>
            </w:rPr>
            <w:t>201</w:t>
          </w:r>
          <w:r w:rsidR="003316DE">
            <w:rPr>
              <w:rFonts w:ascii="Garamond" w:hAnsi="Garamond"/>
              <w:sz w:val="22"/>
              <w:szCs w:val="24"/>
            </w:rPr>
            <w:t>9</w:t>
          </w:r>
          <w:r w:rsidR="00E90873">
            <w:rPr>
              <w:rFonts w:ascii="Garamond" w:hAnsi="Garamond"/>
              <w:sz w:val="22"/>
              <w:szCs w:val="24"/>
            </w:rPr>
            <w:t>-1</w:t>
          </w:r>
          <w:r>
            <w:rPr>
              <w:rFonts w:ascii="Garamond" w:hAnsi="Garamond"/>
              <w:sz w:val="22"/>
              <w:szCs w:val="24"/>
            </w:rPr>
            <w:t>2</w:t>
          </w:r>
          <w:r w:rsidR="00D20553">
            <w:rPr>
              <w:rFonts w:ascii="Garamond" w:hAnsi="Garamond"/>
              <w:sz w:val="22"/>
              <w:szCs w:val="24"/>
            </w:rPr>
            <w:t>-</w:t>
          </w:r>
          <w:r w:rsidR="00E90873">
            <w:rPr>
              <w:rFonts w:ascii="Garamond" w:hAnsi="Garamond"/>
              <w:sz w:val="22"/>
              <w:szCs w:val="24"/>
            </w:rPr>
            <w:t>0</w:t>
          </w:r>
          <w:r w:rsidR="003316DE">
            <w:rPr>
              <w:rFonts w:ascii="Garamond" w:hAnsi="Garamond"/>
              <w:sz w:val="22"/>
              <w:szCs w:val="24"/>
            </w:rPr>
            <w:t>3</w:t>
          </w:r>
        </w:p>
      </w:tc>
      <w:tc>
        <w:tcPr>
          <w:tcW w:w="1369" w:type="dxa"/>
        </w:tcPr>
        <w:p w14:paraId="69715F0A" w14:textId="77777777" w:rsidR="00DD3F48" w:rsidRPr="009911F2" w:rsidRDefault="002C5580" w:rsidP="00276CC9">
          <w:pPr>
            <w:pStyle w:val="Header"/>
            <w:jc w:val="center"/>
            <w:rPr>
              <w:rFonts w:ascii="Garamond" w:hAnsi="Garamond"/>
              <w:sz w:val="22"/>
              <w:szCs w:val="22"/>
            </w:rPr>
          </w:pPr>
          <w:r w:rsidRPr="00E03F00">
            <w:rPr>
              <w:rFonts w:ascii="Garamond" w:hAnsi="Garamond"/>
              <w:sz w:val="22"/>
              <w:szCs w:val="24"/>
              <w:lang w:val="pl-PL"/>
            </w:rPr>
            <w:t>Wersja</w:t>
          </w:r>
        </w:p>
      </w:tc>
    </w:tr>
    <w:tr w:rsidR="00DD3F48" w:rsidRPr="009911F2" w14:paraId="69715F0F" w14:textId="77777777" w:rsidTr="002C5580">
      <w:tc>
        <w:tcPr>
          <w:tcW w:w="1276" w:type="dxa"/>
        </w:tcPr>
        <w:p w14:paraId="69715F0C" w14:textId="77777777" w:rsidR="00DD3F48" w:rsidRPr="009911F2" w:rsidRDefault="002C5580" w:rsidP="007A6426">
          <w:pPr>
            <w:pStyle w:val="Header"/>
            <w:rPr>
              <w:rFonts w:ascii="Garamond" w:hAnsi="Garamond"/>
              <w:sz w:val="22"/>
              <w:szCs w:val="22"/>
            </w:rPr>
          </w:pPr>
          <w:r w:rsidRPr="00E03F00">
            <w:rPr>
              <w:rFonts w:ascii="Garamond" w:hAnsi="Garamond"/>
              <w:sz w:val="22"/>
              <w:szCs w:val="24"/>
              <w:lang w:val="pl-PL"/>
            </w:rPr>
            <w:t>Odbiorcy</w:t>
          </w:r>
        </w:p>
      </w:tc>
      <w:tc>
        <w:tcPr>
          <w:tcW w:w="7146" w:type="dxa"/>
          <w:gridSpan w:val="3"/>
        </w:tcPr>
        <w:p w14:paraId="69715F0D" w14:textId="77777777" w:rsidR="00DD3F48" w:rsidRPr="009911F2" w:rsidRDefault="002C5580" w:rsidP="0063528B">
          <w:pPr>
            <w:pStyle w:val="Header"/>
            <w:rPr>
              <w:rFonts w:ascii="Garamond" w:hAnsi="Garamond"/>
              <w:sz w:val="22"/>
              <w:szCs w:val="22"/>
            </w:rPr>
          </w:pPr>
          <w:r w:rsidRPr="00E03F00">
            <w:rPr>
              <w:rFonts w:ascii="Garamond" w:hAnsi="Garamond"/>
              <w:sz w:val="22"/>
              <w:szCs w:val="24"/>
              <w:lang w:val="pl-PL"/>
            </w:rPr>
            <w:t>Wszystkie spółki Grupy MCC</w:t>
          </w:r>
        </w:p>
      </w:tc>
      <w:tc>
        <w:tcPr>
          <w:tcW w:w="1369" w:type="dxa"/>
        </w:tcPr>
        <w:p w14:paraId="69715F0E" w14:textId="10EAC3A1" w:rsidR="00DD3F48" w:rsidRPr="00B61C8F" w:rsidRDefault="006933D7" w:rsidP="00276CC9">
          <w:pPr>
            <w:pStyle w:val="Header"/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22"/>
              <w:szCs w:val="22"/>
            </w:rPr>
            <w:t>1</w:t>
          </w:r>
          <w:r w:rsidR="003316DE">
            <w:rPr>
              <w:rFonts w:ascii="Garamond" w:hAnsi="Garamond"/>
              <w:sz w:val="22"/>
              <w:szCs w:val="22"/>
            </w:rPr>
            <w:t>3</w:t>
          </w:r>
        </w:p>
      </w:tc>
    </w:tr>
  </w:tbl>
  <w:p w14:paraId="69715F10" w14:textId="77777777" w:rsidR="00DD3F48" w:rsidRPr="00457BA5" w:rsidRDefault="00DD3F48" w:rsidP="00457BA5">
    <w:pPr>
      <w:pStyle w:val="Header"/>
      <w:rPr>
        <w:rFonts w:ascii="Garamond" w:hAnsi="Garamond"/>
        <w:sz w:val="22"/>
        <w:szCs w:val="22"/>
      </w:rPr>
    </w:pPr>
  </w:p>
  <w:p w14:paraId="69715F11" w14:textId="77777777" w:rsidR="00DD3F48" w:rsidRDefault="00DD3F48" w:rsidP="009E0E3D">
    <w:pPr>
      <w:pStyle w:val="Header"/>
      <w:ind w:hang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61E6"/>
    <w:multiLevelType w:val="hybridMultilevel"/>
    <w:tmpl w:val="075E2062"/>
    <w:lvl w:ilvl="0" w:tplc="BF166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2A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6B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CB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6A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2D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C8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6F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4D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991F50"/>
    <w:multiLevelType w:val="hybridMultilevel"/>
    <w:tmpl w:val="D43EDA7E"/>
    <w:lvl w:ilvl="0" w:tplc="B5D2D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68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88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E1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AD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84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E4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AC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348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06779F"/>
    <w:multiLevelType w:val="hybridMultilevel"/>
    <w:tmpl w:val="BBF07232"/>
    <w:lvl w:ilvl="0" w:tplc="8340C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86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CC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E6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60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8D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AE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C2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6F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FC2987"/>
    <w:multiLevelType w:val="hybridMultilevel"/>
    <w:tmpl w:val="DB561B06"/>
    <w:lvl w:ilvl="0" w:tplc="33E8A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C3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0C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7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E9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5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A4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40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2D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685517"/>
    <w:multiLevelType w:val="hybridMultilevel"/>
    <w:tmpl w:val="41F845EA"/>
    <w:lvl w:ilvl="0" w:tplc="8B189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1A42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4C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2B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589F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65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82E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E9B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60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047A"/>
    <w:multiLevelType w:val="hybridMultilevel"/>
    <w:tmpl w:val="69BA60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ytDC3NDQDMiwMDJR0lIJTi4sz8/NACgxrAX2wjTAsAAAA"/>
  </w:docVars>
  <w:rsids>
    <w:rsidRoot w:val="003372F2"/>
    <w:rsid w:val="00024955"/>
    <w:rsid w:val="00056EA6"/>
    <w:rsid w:val="00095BED"/>
    <w:rsid w:val="000C3F92"/>
    <w:rsid w:val="000C72DE"/>
    <w:rsid w:val="000D4961"/>
    <w:rsid w:val="000F01BA"/>
    <w:rsid w:val="00110A9B"/>
    <w:rsid w:val="00131A0C"/>
    <w:rsid w:val="00143F59"/>
    <w:rsid w:val="00180856"/>
    <w:rsid w:val="001D2463"/>
    <w:rsid w:val="00205AAC"/>
    <w:rsid w:val="0021364D"/>
    <w:rsid w:val="002328CD"/>
    <w:rsid w:val="00265F85"/>
    <w:rsid w:val="00276CC9"/>
    <w:rsid w:val="002C5580"/>
    <w:rsid w:val="002D061A"/>
    <w:rsid w:val="002E088B"/>
    <w:rsid w:val="003316DE"/>
    <w:rsid w:val="003372F2"/>
    <w:rsid w:val="003545BA"/>
    <w:rsid w:val="00362D12"/>
    <w:rsid w:val="00381389"/>
    <w:rsid w:val="0038232A"/>
    <w:rsid w:val="003A6471"/>
    <w:rsid w:val="003E0A41"/>
    <w:rsid w:val="003E590E"/>
    <w:rsid w:val="00407187"/>
    <w:rsid w:val="00435F59"/>
    <w:rsid w:val="00457BA5"/>
    <w:rsid w:val="00472981"/>
    <w:rsid w:val="00487F2B"/>
    <w:rsid w:val="004A1F02"/>
    <w:rsid w:val="004A6179"/>
    <w:rsid w:val="004C5EE8"/>
    <w:rsid w:val="004D7C90"/>
    <w:rsid w:val="00520A3C"/>
    <w:rsid w:val="005E6A4C"/>
    <w:rsid w:val="005F102E"/>
    <w:rsid w:val="00605F1D"/>
    <w:rsid w:val="0063528B"/>
    <w:rsid w:val="006365F1"/>
    <w:rsid w:val="0064022A"/>
    <w:rsid w:val="00655A1E"/>
    <w:rsid w:val="00662068"/>
    <w:rsid w:val="006643F4"/>
    <w:rsid w:val="00670FAE"/>
    <w:rsid w:val="006933D7"/>
    <w:rsid w:val="006B5507"/>
    <w:rsid w:val="00701F7B"/>
    <w:rsid w:val="00707261"/>
    <w:rsid w:val="00712443"/>
    <w:rsid w:val="00727211"/>
    <w:rsid w:val="00771A74"/>
    <w:rsid w:val="007A6426"/>
    <w:rsid w:val="007F2827"/>
    <w:rsid w:val="007F53E5"/>
    <w:rsid w:val="00817BC1"/>
    <w:rsid w:val="00845FEB"/>
    <w:rsid w:val="008641E7"/>
    <w:rsid w:val="00883DD5"/>
    <w:rsid w:val="008F196C"/>
    <w:rsid w:val="0090323E"/>
    <w:rsid w:val="0093286A"/>
    <w:rsid w:val="00974BA3"/>
    <w:rsid w:val="00981290"/>
    <w:rsid w:val="009911F2"/>
    <w:rsid w:val="009B2872"/>
    <w:rsid w:val="009C5993"/>
    <w:rsid w:val="009E0E3D"/>
    <w:rsid w:val="009E7434"/>
    <w:rsid w:val="00A41E64"/>
    <w:rsid w:val="00A659E2"/>
    <w:rsid w:val="00A93F53"/>
    <w:rsid w:val="00AD1131"/>
    <w:rsid w:val="00AF07C1"/>
    <w:rsid w:val="00AF2CDE"/>
    <w:rsid w:val="00B12573"/>
    <w:rsid w:val="00B5503B"/>
    <w:rsid w:val="00B61C8F"/>
    <w:rsid w:val="00B736C0"/>
    <w:rsid w:val="00C32967"/>
    <w:rsid w:val="00C32A72"/>
    <w:rsid w:val="00C64CD1"/>
    <w:rsid w:val="00CB3A60"/>
    <w:rsid w:val="00D07E33"/>
    <w:rsid w:val="00D20553"/>
    <w:rsid w:val="00D21502"/>
    <w:rsid w:val="00D3218D"/>
    <w:rsid w:val="00D366EB"/>
    <w:rsid w:val="00D432BA"/>
    <w:rsid w:val="00D76CE6"/>
    <w:rsid w:val="00DA26C8"/>
    <w:rsid w:val="00DA642F"/>
    <w:rsid w:val="00DD3F48"/>
    <w:rsid w:val="00DF3879"/>
    <w:rsid w:val="00E0071E"/>
    <w:rsid w:val="00E03E3F"/>
    <w:rsid w:val="00E15FF3"/>
    <w:rsid w:val="00E32E77"/>
    <w:rsid w:val="00E44A46"/>
    <w:rsid w:val="00E46A70"/>
    <w:rsid w:val="00E611C4"/>
    <w:rsid w:val="00E650EE"/>
    <w:rsid w:val="00E65E11"/>
    <w:rsid w:val="00E74406"/>
    <w:rsid w:val="00E853C4"/>
    <w:rsid w:val="00E90873"/>
    <w:rsid w:val="00F20F68"/>
    <w:rsid w:val="00F24804"/>
    <w:rsid w:val="00F266CF"/>
    <w:rsid w:val="00F3463F"/>
    <w:rsid w:val="00F440C8"/>
    <w:rsid w:val="00FA5195"/>
    <w:rsid w:val="00FF75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/>
    <o:shapelayout v:ext="edit">
      <o:idmap v:ext="edit" data="1"/>
    </o:shapelayout>
  </w:shapeDefaults>
  <w:doNotEmbedSmartTags/>
  <w:decimalSymbol w:val=","/>
  <w:listSeparator w:val=","/>
  <w14:docId w14:val="69715EDF"/>
  <w15:docId w15:val="{9EB181CE-173A-441D-8226-29DF1800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590E"/>
    <w:rPr>
      <w:rFonts w:ascii="Arial" w:eastAsia="Times New Roman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  <w:rsid w:val="00CB7E28"/>
  </w:style>
  <w:style w:type="paragraph" w:styleId="Header">
    <w:name w:val="header"/>
    <w:basedOn w:val="Normal"/>
    <w:link w:val="HeaderChar"/>
    <w:uiPriority w:val="99"/>
    <w:unhideWhenUsed/>
    <w:rsid w:val="008E4E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E03"/>
    <w:rPr>
      <w:rFonts w:ascii="65 Helvetica Medium" w:hAnsi="65 Helvetica Medium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E4E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E03"/>
    <w:rPr>
      <w:rFonts w:ascii="65 Helvetica Medium" w:hAnsi="65 Helvetica Medium"/>
      <w:color w:val="000000"/>
      <w:sz w:val="24"/>
    </w:rPr>
  </w:style>
  <w:style w:type="paragraph" w:customStyle="1" w:styleId="NormalParagraphStyle">
    <w:name w:val="NormalParagraphStyle"/>
    <w:basedOn w:val="Normal"/>
    <w:uiPriority w:val="99"/>
    <w:rsid w:val="008E4E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</w:rPr>
  </w:style>
  <w:style w:type="paragraph" w:styleId="BalloonText">
    <w:name w:val="Balloon Text"/>
    <w:basedOn w:val="Normal"/>
    <w:link w:val="BalloonTextChar"/>
    <w:rsid w:val="00655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A1E"/>
    <w:rPr>
      <w:rFonts w:ascii="Tahoma" w:eastAsia="Times New Roman" w:hAnsi="Tahoma" w:cs="Tahoma"/>
      <w:sz w:val="16"/>
      <w:szCs w:val="16"/>
      <w:lang w:val="en-US"/>
    </w:rPr>
  </w:style>
  <w:style w:type="character" w:customStyle="1" w:styleId="SidhuvudChar1">
    <w:name w:val="Sidhuvud Char1"/>
    <w:basedOn w:val="DefaultParagraphFont"/>
    <w:uiPriority w:val="99"/>
    <w:semiHidden/>
    <w:locked/>
    <w:rsid w:val="002C5580"/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1975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Bergström, Nisse</cp:lastModifiedBy>
  <cp:revision>3</cp:revision>
  <cp:lastPrinted>2017-04-14T11:06:00Z</cp:lastPrinted>
  <dcterms:created xsi:type="dcterms:W3CDTF">2019-12-04T15:05:00Z</dcterms:created>
  <dcterms:modified xsi:type="dcterms:W3CDTF">2019-12-04T15:05:00Z</dcterms:modified>
</cp:coreProperties>
</file>